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CE6" w:rsidRPr="00F036FD" w:rsidRDefault="00F036FD" w:rsidP="00F036FD">
      <w:pPr>
        <w:jc w:val="center"/>
        <w:rPr>
          <w:rFonts w:ascii="Arial" w:hAnsi="Arial" w:cs="Arial"/>
          <w:b/>
          <w:sz w:val="28"/>
          <w:szCs w:val="28"/>
        </w:rPr>
      </w:pPr>
      <w:r w:rsidRPr="00F036FD">
        <w:rPr>
          <w:rFonts w:ascii="Arial" w:hAnsi="Arial" w:cs="Arial"/>
          <w:b/>
          <w:sz w:val="28"/>
          <w:szCs w:val="28"/>
        </w:rPr>
        <w:t>A Sample Request for Proposal</w:t>
      </w:r>
    </w:p>
    <w:p w:rsidR="00F036FD" w:rsidRDefault="00F036FD" w:rsidP="00F036FD"/>
    <w:p w:rsidR="00F036FD" w:rsidRPr="00F036FD" w:rsidRDefault="00F036FD" w:rsidP="007C6A43">
      <w:pPr>
        <w:spacing w:after="120" w:line="240" w:lineRule="auto"/>
        <w:jc w:val="both"/>
        <w:rPr>
          <w:rFonts w:ascii="Arial" w:hAnsi="Arial" w:cs="Arial"/>
          <w:sz w:val="24"/>
          <w:szCs w:val="24"/>
        </w:rPr>
      </w:pPr>
      <w:r w:rsidRPr="00F036FD">
        <w:rPr>
          <w:rFonts w:ascii="Arial" w:hAnsi="Arial" w:cs="Arial"/>
          <w:sz w:val="24"/>
          <w:szCs w:val="24"/>
        </w:rPr>
        <w:t xml:space="preserve">Once you’ve determined that you need a consultant, one of your first steps is to create a </w:t>
      </w:r>
      <w:r w:rsidR="00334A4C">
        <w:rPr>
          <w:rFonts w:ascii="Arial" w:hAnsi="Arial" w:cs="Arial"/>
          <w:sz w:val="24"/>
          <w:szCs w:val="24"/>
        </w:rPr>
        <w:t>r</w:t>
      </w:r>
      <w:r w:rsidRPr="00F036FD">
        <w:rPr>
          <w:rFonts w:ascii="Arial" w:hAnsi="Arial" w:cs="Arial"/>
          <w:sz w:val="24"/>
          <w:szCs w:val="24"/>
        </w:rPr>
        <w:t xml:space="preserve">equest for </w:t>
      </w:r>
      <w:r w:rsidR="00334A4C">
        <w:rPr>
          <w:rFonts w:ascii="Arial" w:hAnsi="Arial" w:cs="Arial"/>
          <w:sz w:val="24"/>
          <w:szCs w:val="24"/>
        </w:rPr>
        <w:t>p</w:t>
      </w:r>
      <w:r w:rsidRPr="00F036FD">
        <w:rPr>
          <w:rFonts w:ascii="Arial" w:hAnsi="Arial" w:cs="Arial"/>
          <w:sz w:val="24"/>
          <w:szCs w:val="24"/>
        </w:rPr>
        <w:t xml:space="preserve">roposal (RFP) document. </w:t>
      </w:r>
      <w:r>
        <w:rPr>
          <w:rFonts w:ascii="Arial" w:hAnsi="Arial" w:cs="Arial"/>
          <w:sz w:val="24"/>
          <w:szCs w:val="24"/>
        </w:rPr>
        <w:t>This</w:t>
      </w:r>
      <w:r w:rsidRPr="00F036FD">
        <w:rPr>
          <w:rFonts w:ascii="Arial" w:hAnsi="Arial" w:cs="Arial"/>
          <w:sz w:val="24"/>
          <w:szCs w:val="24"/>
        </w:rPr>
        <w:t xml:space="preserve"> is a critical part of finding the right person for the job. A good RFP is also one that leads to unambiguous proposals that can be scored relative to each other and to your expected performance standards and outcomes.</w:t>
      </w:r>
      <w:r>
        <w:rPr>
          <w:rFonts w:ascii="Arial" w:hAnsi="Arial" w:cs="Arial"/>
          <w:sz w:val="24"/>
          <w:szCs w:val="24"/>
        </w:rPr>
        <w:t xml:space="preserve"> You can model your RFP on the sample provided below. </w:t>
      </w:r>
    </w:p>
    <w:p w:rsidR="00F036FD" w:rsidRPr="00F036FD" w:rsidRDefault="00F036FD" w:rsidP="007C6A43">
      <w:pPr>
        <w:spacing w:after="120" w:line="240" w:lineRule="auto"/>
        <w:jc w:val="both"/>
        <w:rPr>
          <w:rFonts w:ascii="Arial" w:hAnsi="Arial" w:cs="Arial"/>
          <w:sz w:val="24"/>
          <w:szCs w:val="24"/>
        </w:rPr>
      </w:pPr>
      <w:r>
        <w:rPr>
          <w:rFonts w:ascii="Arial" w:hAnsi="Arial" w:cs="Arial"/>
          <w:sz w:val="24"/>
          <w:szCs w:val="24"/>
        </w:rPr>
        <w:br/>
      </w:r>
      <w:r w:rsidRPr="00F036FD">
        <w:rPr>
          <w:rFonts w:ascii="Arial" w:hAnsi="Arial" w:cs="Arial"/>
          <w:sz w:val="24"/>
          <w:szCs w:val="24"/>
        </w:rPr>
        <w:t xml:space="preserve">A. </w:t>
      </w:r>
      <w:r w:rsidRPr="00F036FD">
        <w:rPr>
          <w:rFonts w:ascii="Arial" w:hAnsi="Arial" w:cs="Arial"/>
          <w:sz w:val="24"/>
          <w:szCs w:val="24"/>
          <w:u w:val="single"/>
        </w:rPr>
        <w:t>Statement of Purpose</w:t>
      </w:r>
    </w:p>
    <w:p w:rsidR="00F036FD" w:rsidRPr="00F036FD" w:rsidRDefault="00F036FD" w:rsidP="007C6A43">
      <w:pPr>
        <w:spacing w:after="120" w:line="240" w:lineRule="auto"/>
        <w:jc w:val="both"/>
        <w:rPr>
          <w:rFonts w:ascii="Arial" w:hAnsi="Arial" w:cs="Arial"/>
          <w:sz w:val="24"/>
          <w:szCs w:val="24"/>
        </w:rPr>
      </w:pPr>
      <w:r w:rsidRPr="00F036FD">
        <w:rPr>
          <w:rFonts w:ascii="Arial" w:hAnsi="Arial" w:cs="Arial"/>
          <w:sz w:val="24"/>
          <w:szCs w:val="24"/>
        </w:rPr>
        <w:t>Your RFP should begin with a brief description of the project for which you are seeking a consultant. In this section, you may also wish to include information about the project’s maximum budget. Provide the date by which responses should be sent, and direct applicants to a later section that will offer further submission details.</w:t>
      </w:r>
    </w:p>
    <w:p w:rsidR="00F036FD" w:rsidRPr="00F036FD" w:rsidRDefault="00F036FD" w:rsidP="007C6A43">
      <w:pPr>
        <w:spacing w:after="120" w:line="240" w:lineRule="auto"/>
        <w:jc w:val="both"/>
        <w:rPr>
          <w:rFonts w:ascii="Arial" w:hAnsi="Arial" w:cs="Arial"/>
          <w:i/>
          <w:iCs/>
          <w:sz w:val="24"/>
          <w:szCs w:val="24"/>
        </w:rPr>
      </w:pPr>
      <w:r w:rsidRPr="00F036FD">
        <w:rPr>
          <w:rFonts w:ascii="Arial" w:hAnsi="Arial" w:cs="Arial"/>
          <w:i/>
          <w:iCs/>
          <w:sz w:val="24"/>
          <w:szCs w:val="24"/>
        </w:rPr>
        <w:t xml:space="preserve">Example: </w:t>
      </w:r>
    </w:p>
    <w:p w:rsidR="00F036FD" w:rsidRPr="00F036FD" w:rsidRDefault="00F036FD" w:rsidP="007C6A43">
      <w:pPr>
        <w:spacing w:after="120" w:line="240" w:lineRule="auto"/>
        <w:jc w:val="both"/>
        <w:rPr>
          <w:rFonts w:ascii="Arial" w:hAnsi="Arial" w:cs="Arial"/>
          <w:i/>
          <w:iCs/>
          <w:sz w:val="24"/>
          <w:szCs w:val="24"/>
        </w:rPr>
      </w:pPr>
      <w:r w:rsidRPr="00F036FD">
        <w:rPr>
          <w:rFonts w:ascii="Arial" w:hAnsi="Arial" w:cs="Arial"/>
          <w:i/>
          <w:iCs/>
          <w:sz w:val="24"/>
          <w:szCs w:val="24"/>
        </w:rPr>
        <w:t>The Great Scott Arts Association, a new organization in Mosquito Falls, MN, is seeking a consultant or consultants to assist in its initial set-up</w:t>
      </w:r>
      <w:r>
        <w:rPr>
          <w:rFonts w:ascii="Arial" w:hAnsi="Arial" w:cs="Arial"/>
          <w:i/>
          <w:iCs/>
          <w:sz w:val="24"/>
          <w:szCs w:val="24"/>
        </w:rPr>
        <w:t xml:space="preserve">, </w:t>
      </w:r>
      <w:r w:rsidRPr="00F036FD">
        <w:rPr>
          <w:rFonts w:ascii="Arial" w:hAnsi="Arial" w:cs="Arial"/>
          <w:i/>
          <w:iCs/>
          <w:sz w:val="24"/>
          <w:szCs w:val="24"/>
        </w:rPr>
        <w:t xml:space="preserve">in the analysis of possible administrative and performing space, and </w:t>
      </w:r>
      <w:r>
        <w:rPr>
          <w:rFonts w:ascii="Arial" w:hAnsi="Arial" w:cs="Arial"/>
          <w:i/>
          <w:iCs/>
          <w:sz w:val="24"/>
          <w:szCs w:val="24"/>
        </w:rPr>
        <w:t xml:space="preserve">in </w:t>
      </w:r>
      <w:r w:rsidRPr="00F036FD">
        <w:rPr>
          <w:rFonts w:ascii="Arial" w:hAnsi="Arial" w:cs="Arial"/>
          <w:i/>
          <w:iCs/>
          <w:sz w:val="24"/>
          <w:szCs w:val="24"/>
        </w:rPr>
        <w:t xml:space="preserve">the creation of a staffing plan. </w:t>
      </w:r>
    </w:p>
    <w:p w:rsidR="00F036FD" w:rsidRPr="00F036FD" w:rsidRDefault="00F036FD" w:rsidP="007C6A43">
      <w:pPr>
        <w:spacing w:after="120" w:line="240" w:lineRule="auto"/>
        <w:jc w:val="both"/>
        <w:rPr>
          <w:rFonts w:ascii="Arial" w:hAnsi="Arial" w:cs="Arial"/>
          <w:sz w:val="24"/>
          <w:szCs w:val="24"/>
        </w:rPr>
      </w:pPr>
    </w:p>
    <w:p w:rsidR="00F036FD" w:rsidRPr="00F036FD" w:rsidRDefault="00F036FD" w:rsidP="007C6A43">
      <w:pPr>
        <w:spacing w:after="120" w:line="240" w:lineRule="auto"/>
        <w:jc w:val="both"/>
        <w:rPr>
          <w:rFonts w:ascii="Arial" w:hAnsi="Arial" w:cs="Arial"/>
          <w:sz w:val="24"/>
          <w:szCs w:val="24"/>
          <w:u w:val="single"/>
        </w:rPr>
      </w:pPr>
      <w:r w:rsidRPr="00F036FD">
        <w:rPr>
          <w:rFonts w:ascii="Arial" w:hAnsi="Arial" w:cs="Arial"/>
          <w:sz w:val="24"/>
          <w:szCs w:val="24"/>
        </w:rPr>
        <w:t xml:space="preserve">B. </w:t>
      </w:r>
      <w:r w:rsidRPr="00F036FD">
        <w:rPr>
          <w:rFonts w:ascii="Arial" w:hAnsi="Arial" w:cs="Arial"/>
          <w:sz w:val="24"/>
          <w:szCs w:val="24"/>
          <w:u w:val="single"/>
        </w:rPr>
        <w:t>Background Information</w:t>
      </w:r>
    </w:p>
    <w:p w:rsidR="00F036FD" w:rsidRPr="00F036FD" w:rsidRDefault="00F036FD" w:rsidP="007C6A43">
      <w:pPr>
        <w:spacing w:after="120" w:line="240" w:lineRule="auto"/>
        <w:jc w:val="both"/>
        <w:rPr>
          <w:rFonts w:ascii="Arial" w:hAnsi="Arial" w:cs="Arial"/>
          <w:sz w:val="24"/>
          <w:szCs w:val="24"/>
        </w:rPr>
      </w:pPr>
      <w:r w:rsidRPr="00F036FD">
        <w:rPr>
          <w:rFonts w:ascii="Arial" w:hAnsi="Arial" w:cs="Arial"/>
          <w:sz w:val="24"/>
          <w:szCs w:val="24"/>
        </w:rPr>
        <w:t xml:space="preserve">In this section, simply provide a clear, detailed description of your organization and its work. </w:t>
      </w:r>
      <w:r>
        <w:rPr>
          <w:rFonts w:ascii="Arial" w:hAnsi="Arial" w:cs="Arial"/>
          <w:sz w:val="24"/>
          <w:szCs w:val="24"/>
        </w:rPr>
        <w:t>If</w:t>
      </w:r>
      <w:r w:rsidRPr="00F036FD">
        <w:rPr>
          <w:rFonts w:ascii="Arial" w:hAnsi="Arial" w:cs="Arial"/>
          <w:sz w:val="24"/>
          <w:szCs w:val="24"/>
        </w:rPr>
        <w:t xml:space="preserve"> possible, you should also include statistics and demographics that relate to your service area and target population. The level of detail you use in this section should be determined by what information the responder will need </w:t>
      </w:r>
      <w:r>
        <w:rPr>
          <w:rFonts w:ascii="Arial" w:hAnsi="Arial" w:cs="Arial"/>
          <w:sz w:val="24"/>
          <w:szCs w:val="24"/>
        </w:rPr>
        <w:t xml:space="preserve">in order </w:t>
      </w:r>
      <w:r w:rsidRPr="00F036FD">
        <w:rPr>
          <w:rFonts w:ascii="Arial" w:hAnsi="Arial" w:cs="Arial"/>
          <w:sz w:val="24"/>
          <w:szCs w:val="24"/>
        </w:rPr>
        <w:t xml:space="preserve">to prepare an adequate proposal. </w:t>
      </w:r>
    </w:p>
    <w:p w:rsidR="00F036FD" w:rsidRPr="00F036FD" w:rsidRDefault="00F036FD" w:rsidP="007C6A43">
      <w:pPr>
        <w:spacing w:after="120" w:line="240" w:lineRule="auto"/>
        <w:jc w:val="both"/>
        <w:rPr>
          <w:rFonts w:ascii="Arial" w:hAnsi="Arial" w:cs="Arial"/>
          <w:i/>
          <w:iCs/>
          <w:sz w:val="24"/>
          <w:szCs w:val="24"/>
        </w:rPr>
      </w:pPr>
      <w:r w:rsidRPr="00F036FD">
        <w:rPr>
          <w:rFonts w:ascii="Arial" w:hAnsi="Arial" w:cs="Arial"/>
          <w:i/>
          <w:iCs/>
          <w:sz w:val="24"/>
          <w:szCs w:val="24"/>
        </w:rPr>
        <w:t xml:space="preserve">Example: </w:t>
      </w:r>
    </w:p>
    <w:p w:rsidR="00F036FD" w:rsidRPr="00F036FD" w:rsidRDefault="00F036FD" w:rsidP="007C6A43">
      <w:pPr>
        <w:spacing w:after="120" w:line="240" w:lineRule="auto"/>
        <w:jc w:val="both"/>
        <w:rPr>
          <w:rFonts w:ascii="Arial" w:hAnsi="Arial" w:cs="Arial"/>
          <w:i/>
          <w:iCs/>
          <w:sz w:val="24"/>
          <w:szCs w:val="24"/>
        </w:rPr>
      </w:pPr>
      <w:r w:rsidRPr="00F036FD">
        <w:rPr>
          <w:rFonts w:ascii="Arial" w:hAnsi="Arial" w:cs="Arial"/>
          <w:i/>
          <w:iCs/>
          <w:sz w:val="24"/>
          <w:szCs w:val="24"/>
        </w:rPr>
        <w:t>The GSAA was established in 1991 to assist several existing cultural groups in Mosquito Falls and to promote and coordinate arts activities in the area. Mosquito Falls is a town of 7,500 people about thirty miles north of Saint Marvin, on Highway 10. Cultural organizations in Mosquito Falls include a community theater, community orchestra, the county historical society and a separate history museum, a community art school, and a Comprehensive Arts Planning Program (CAPP) group. To date, GSAA has nonprofit and tax-exempt status and a board of directors, but no staff or office space.</w:t>
      </w:r>
    </w:p>
    <w:p w:rsidR="00F036FD" w:rsidRPr="00F036FD" w:rsidRDefault="00F036FD" w:rsidP="00F036FD">
      <w:pPr>
        <w:rPr>
          <w:rFonts w:ascii="Arial" w:hAnsi="Arial" w:cs="Arial"/>
          <w:sz w:val="24"/>
          <w:szCs w:val="24"/>
        </w:rPr>
      </w:pPr>
      <w:r w:rsidRPr="00F036FD">
        <w:rPr>
          <w:rFonts w:ascii="Arial" w:hAnsi="Arial" w:cs="Arial"/>
          <w:sz w:val="24"/>
          <w:szCs w:val="24"/>
        </w:rPr>
        <w:t xml:space="preserve"> </w:t>
      </w:r>
    </w:p>
    <w:p w:rsidR="00F036FD" w:rsidRPr="00F036FD" w:rsidRDefault="00F036FD" w:rsidP="007C6A43">
      <w:pPr>
        <w:jc w:val="both"/>
        <w:rPr>
          <w:rFonts w:ascii="Arial" w:hAnsi="Arial" w:cs="Arial"/>
          <w:sz w:val="24"/>
          <w:szCs w:val="24"/>
        </w:rPr>
      </w:pPr>
      <w:r w:rsidRPr="00F036FD">
        <w:rPr>
          <w:rFonts w:ascii="Arial" w:hAnsi="Arial" w:cs="Arial"/>
          <w:sz w:val="24"/>
          <w:szCs w:val="24"/>
        </w:rPr>
        <w:t xml:space="preserve">C. </w:t>
      </w:r>
      <w:r w:rsidRPr="00F036FD">
        <w:rPr>
          <w:rFonts w:ascii="Arial" w:hAnsi="Arial" w:cs="Arial"/>
          <w:sz w:val="24"/>
          <w:szCs w:val="24"/>
          <w:u w:val="single"/>
        </w:rPr>
        <w:t xml:space="preserve">Tasks to be </w:t>
      </w:r>
      <w:proofErr w:type="gramStart"/>
      <w:r w:rsidRPr="00F036FD">
        <w:rPr>
          <w:rFonts w:ascii="Arial" w:hAnsi="Arial" w:cs="Arial"/>
          <w:sz w:val="24"/>
          <w:szCs w:val="24"/>
          <w:u w:val="single"/>
        </w:rPr>
        <w:t>Accomplished</w:t>
      </w:r>
      <w:proofErr w:type="gramEnd"/>
    </w:p>
    <w:p w:rsidR="00F036FD" w:rsidRPr="00F036FD" w:rsidRDefault="00F036FD" w:rsidP="007C6A43">
      <w:pPr>
        <w:jc w:val="both"/>
        <w:rPr>
          <w:rFonts w:ascii="Arial" w:hAnsi="Arial" w:cs="Arial"/>
          <w:sz w:val="24"/>
          <w:szCs w:val="24"/>
        </w:rPr>
      </w:pPr>
      <w:r w:rsidRPr="00F036FD">
        <w:rPr>
          <w:rFonts w:ascii="Arial" w:hAnsi="Arial" w:cs="Arial"/>
          <w:sz w:val="24"/>
          <w:szCs w:val="24"/>
        </w:rPr>
        <w:t xml:space="preserve">This is the meat of your RFP document. It should include details about the specific duties you’re expecting the contractor to perform, as well as the outcomes you are anticipating. You’ll also want to include a timeline for delivering work and outline your methods for monitoring performance. Additionally, provide a list of the finished products </w:t>
      </w:r>
      <w:r w:rsidRPr="00F036FD">
        <w:rPr>
          <w:rFonts w:ascii="Arial" w:hAnsi="Arial" w:cs="Arial"/>
          <w:sz w:val="24"/>
          <w:szCs w:val="24"/>
        </w:rPr>
        <w:lastRenderedPageBreak/>
        <w:t>the consultant will deliver to your organization, and when each product should be completed.</w:t>
      </w:r>
    </w:p>
    <w:p w:rsidR="00F036FD" w:rsidRPr="00F036FD" w:rsidRDefault="00F036FD" w:rsidP="007C6A43">
      <w:pPr>
        <w:jc w:val="both"/>
        <w:rPr>
          <w:rFonts w:ascii="Arial" w:hAnsi="Arial" w:cs="Arial"/>
          <w:sz w:val="24"/>
          <w:szCs w:val="24"/>
        </w:rPr>
      </w:pPr>
      <w:r w:rsidRPr="00F036FD">
        <w:rPr>
          <w:rFonts w:ascii="Arial" w:hAnsi="Arial" w:cs="Arial"/>
          <w:sz w:val="24"/>
          <w:szCs w:val="24"/>
        </w:rPr>
        <w:t xml:space="preserve">Some </w:t>
      </w:r>
      <w:r>
        <w:rPr>
          <w:rFonts w:ascii="Arial" w:hAnsi="Arial" w:cs="Arial"/>
          <w:sz w:val="24"/>
          <w:szCs w:val="24"/>
        </w:rPr>
        <w:t xml:space="preserve">experts </w:t>
      </w:r>
      <w:r w:rsidRPr="00F036FD">
        <w:rPr>
          <w:rFonts w:ascii="Arial" w:hAnsi="Arial" w:cs="Arial"/>
          <w:sz w:val="24"/>
          <w:szCs w:val="24"/>
        </w:rPr>
        <w:t xml:space="preserve">feel that an RFP should dictate “what” and not “how” </w:t>
      </w:r>
      <w:r>
        <w:rPr>
          <w:rFonts w:ascii="Arial" w:hAnsi="Arial" w:cs="Arial"/>
          <w:sz w:val="24"/>
          <w:szCs w:val="24"/>
        </w:rPr>
        <w:t xml:space="preserve">by </w:t>
      </w:r>
      <w:r w:rsidRPr="00F036FD">
        <w:rPr>
          <w:rFonts w:ascii="Arial" w:hAnsi="Arial" w:cs="Arial"/>
          <w:sz w:val="24"/>
          <w:szCs w:val="24"/>
        </w:rPr>
        <w:t xml:space="preserve">providing objectives rather than a detailed task list. This approach gives applicants </w:t>
      </w:r>
      <w:r>
        <w:rPr>
          <w:rFonts w:ascii="Arial" w:hAnsi="Arial" w:cs="Arial"/>
          <w:sz w:val="24"/>
          <w:szCs w:val="24"/>
        </w:rPr>
        <w:t xml:space="preserve">the </w:t>
      </w:r>
      <w:r w:rsidRPr="00F036FD">
        <w:rPr>
          <w:rFonts w:ascii="Arial" w:hAnsi="Arial" w:cs="Arial"/>
          <w:sz w:val="24"/>
          <w:szCs w:val="24"/>
        </w:rPr>
        <w:t xml:space="preserve">creative license to use their expertise in designing </w:t>
      </w:r>
      <w:r>
        <w:rPr>
          <w:rFonts w:ascii="Arial" w:hAnsi="Arial" w:cs="Arial"/>
          <w:sz w:val="24"/>
          <w:szCs w:val="24"/>
        </w:rPr>
        <w:t xml:space="preserve">their </w:t>
      </w:r>
      <w:r w:rsidRPr="00F036FD">
        <w:rPr>
          <w:rFonts w:ascii="Arial" w:hAnsi="Arial" w:cs="Arial"/>
          <w:sz w:val="24"/>
          <w:szCs w:val="24"/>
        </w:rPr>
        <w:t>approach to the issues outlined in your RFP.</w:t>
      </w:r>
    </w:p>
    <w:p w:rsidR="00F036FD" w:rsidRPr="00F036FD" w:rsidRDefault="00F036FD" w:rsidP="007C6A43">
      <w:pPr>
        <w:jc w:val="both"/>
        <w:rPr>
          <w:rFonts w:ascii="Arial" w:hAnsi="Arial" w:cs="Arial"/>
          <w:sz w:val="24"/>
          <w:szCs w:val="24"/>
        </w:rPr>
      </w:pPr>
      <w:r w:rsidRPr="00F036FD">
        <w:rPr>
          <w:rFonts w:ascii="Arial" w:hAnsi="Arial" w:cs="Arial"/>
          <w:sz w:val="24"/>
          <w:szCs w:val="24"/>
        </w:rPr>
        <w:t>Some organizations will choose to break this section down into subsections</w:t>
      </w:r>
      <w:r>
        <w:rPr>
          <w:rFonts w:ascii="Arial" w:hAnsi="Arial" w:cs="Arial"/>
          <w:sz w:val="24"/>
          <w:szCs w:val="24"/>
        </w:rPr>
        <w:t>, such as:</w:t>
      </w:r>
      <w:r w:rsidRPr="00F036FD">
        <w:rPr>
          <w:rFonts w:ascii="Arial" w:hAnsi="Arial" w:cs="Arial"/>
          <w:sz w:val="24"/>
          <w:szCs w:val="24"/>
        </w:rPr>
        <w:t xml:space="preserve"> scope of work, outcome and performance standards, and deliverables.</w:t>
      </w:r>
    </w:p>
    <w:p w:rsidR="00F036FD" w:rsidRPr="00F036FD" w:rsidRDefault="00F036FD" w:rsidP="007C6A43">
      <w:pPr>
        <w:jc w:val="both"/>
        <w:rPr>
          <w:rFonts w:ascii="Arial" w:hAnsi="Arial" w:cs="Arial"/>
          <w:i/>
          <w:iCs/>
          <w:sz w:val="24"/>
          <w:szCs w:val="24"/>
        </w:rPr>
      </w:pPr>
      <w:r w:rsidRPr="00F036FD">
        <w:rPr>
          <w:rFonts w:ascii="Arial" w:hAnsi="Arial" w:cs="Arial"/>
          <w:i/>
          <w:iCs/>
          <w:sz w:val="24"/>
          <w:szCs w:val="24"/>
        </w:rPr>
        <w:t>Example:</w:t>
      </w:r>
    </w:p>
    <w:p w:rsidR="00F036FD" w:rsidRPr="00F036FD" w:rsidRDefault="00F036FD" w:rsidP="007C6A43">
      <w:pPr>
        <w:jc w:val="both"/>
        <w:rPr>
          <w:rFonts w:ascii="Arial" w:hAnsi="Arial" w:cs="Arial"/>
          <w:i/>
          <w:iCs/>
          <w:sz w:val="24"/>
          <w:szCs w:val="24"/>
        </w:rPr>
      </w:pPr>
      <w:r w:rsidRPr="00F036FD">
        <w:rPr>
          <w:rFonts w:ascii="Arial" w:hAnsi="Arial" w:cs="Arial"/>
          <w:i/>
          <w:iCs/>
          <w:sz w:val="24"/>
          <w:szCs w:val="24"/>
        </w:rPr>
        <w:t>Task 1: Continue development of the Association and its plan for the future</w:t>
      </w:r>
    </w:p>
    <w:p w:rsidR="00D457C6" w:rsidRDefault="00F036FD" w:rsidP="007C6A43">
      <w:pPr>
        <w:pStyle w:val="ListParagraph"/>
        <w:numPr>
          <w:ilvl w:val="0"/>
          <w:numId w:val="14"/>
        </w:numPr>
        <w:spacing w:after="120" w:line="240" w:lineRule="auto"/>
        <w:contextualSpacing w:val="0"/>
        <w:jc w:val="both"/>
        <w:rPr>
          <w:rFonts w:ascii="Arial" w:hAnsi="Arial" w:cs="Arial"/>
          <w:i/>
          <w:iCs/>
          <w:sz w:val="24"/>
          <w:szCs w:val="24"/>
        </w:rPr>
      </w:pPr>
      <w:r w:rsidRPr="00D457C6">
        <w:rPr>
          <w:rFonts w:ascii="Arial" w:hAnsi="Arial" w:cs="Arial"/>
          <w:i/>
          <w:iCs/>
          <w:sz w:val="24"/>
          <w:szCs w:val="24"/>
        </w:rPr>
        <w:t>Work with a task force of member organizations to determine what joint needs the GSAA should address and write GSAA by-laws by end of period of performance.</w:t>
      </w:r>
    </w:p>
    <w:p w:rsidR="00D457C6" w:rsidRDefault="007C6A43" w:rsidP="007C6A43">
      <w:pPr>
        <w:pStyle w:val="ListParagraph"/>
        <w:numPr>
          <w:ilvl w:val="1"/>
          <w:numId w:val="14"/>
        </w:numPr>
        <w:spacing w:after="120" w:line="240" w:lineRule="auto"/>
        <w:contextualSpacing w:val="0"/>
        <w:jc w:val="both"/>
        <w:rPr>
          <w:rFonts w:ascii="Arial" w:hAnsi="Arial" w:cs="Arial"/>
          <w:i/>
          <w:iCs/>
          <w:sz w:val="24"/>
          <w:szCs w:val="24"/>
        </w:rPr>
      </w:pPr>
      <w:r>
        <w:rPr>
          <w:rFonts w:ascii="Arial" w:hAnsi="Arial" w:cs="Arial"/>
          <w:i/>
          <w:iCs/>
          <w:sz w:val="24"/>
          <w:szCs w:val="24"/>
        </w:rPr>
        <w:t>Timeline: Adjourn task force by February 2009.</w:t>
      </w:r>
    </w:p>
    <w:p w:rsidR="007C6A43" w:rsidRDefault="007C6A43" w:rsidP="007C6A43">
      <w:pPr>
        <w:pStyle w:val="ListParagraph"/>
        <w:numPr>
          <w:ilvl w:val="1"/>
          <w:numId w:val="14"/>
        </w:numPr>
        <w:spacing w:after="120" w:line="240" w:lineRule="auto"/>
        <w:contextualSpacing w:val="0"/>
        <w:jc w:val="both"/>
        <w:rPr>
          <w:rFonts w:ascii="Arial" w:hAnsi="Arial" w:cs="Arial"/>
          <w:i/>
          <w:iCs/>
          <w:sz w:val="24"/>
          <w:szCs w:val="24"/>
        </w:rPr>
      </w:pPr>
      <w:r w:rsidRPr="007C6A43">
        <w:rPr>
          <w:rFonts w:ascii="Arial" w:hAnsi="Arial" w:cs="Arial"/>
          <w:i/>
          <w:iCs/>
          <w:sz w:val="24"/>
          <w:szCs w:val="24"/>
        </w:rPr>
        <w:t>Outcome: GSAA will be better-positioned to address its needs in a well   structured environment</w:t>
      </w:r>
      <w:r>
        <w:rPr>
          <w:rFonts w:ascii="Arial" w:hAnsi="Arial" w:cs="Arial"/>
          <w:i/>
          <w:iCs/>
          <w:sz w:val="24"/>
          <w:szCs w:val="24"/>
        </w:rPr>
        <w:t>.</w:t>
      </w:r>
    </w:p>
    <w:p w:rsidR="007C6A43" w:rsidRDefault="007C6A43" w:rsidP="007C6A43">
      <w:pPr>
        <w:pStyle w:val="ListParagraph"/>
        <w:numPr>
          <w:ilvl w:val="0"/>
          <w:numId w:val="14"/>
        </w:numPr>
        <w:spacing w:after="120" w:line="240" w:lineRule="auto"/>
        <w:contextualSpacing w:val="0"/>
        <w:jc w:val="both"/>
        <w:rPr>
          <w:rFonts w:ascii="Arial" w:hAnsi="Arial" w:cs="Arial"/>
          <w:i/>
          <w:iCs/>
          <w:sz w:val="24"/>
          <w:szCs w:val="24"/>
        </w:rPr>
      </w:pPr>
      <w:r w:rsidRPr="00F036FD">
        <w:rPr>
          <w:rFonts w:ascii="Arial" w:hAnsi="Arial" w:cs="Arial"/>
          <w:i/>
          <w:iCs/>
          <w:sz w:val="24"/>
          <w:szCs w:val="24"/>
        </w:rPr>
        <w:t>Implement a general membership structure and campaign.</w:t>
      </w:r>
    </w:p>
    <w:p w:rsidR="007C6A43" w:rsidRDefault="007C6A43" w:rsidP="007C6A43">
      <w:pPr>
        <w:pStyle w:val="ListParagraph"/>
        <w:numPr>
          <w:ilvl w:val="1"/>
          <w:numId w:val="14"/>
        </w:numPr>
        <w:spacing w:after="120" w:line="240" w:lineRule="auto"/>
        <w:contextualSpacing w:val="0"/>
        <w:jc w:val="both"/>
        <w:rPr>
          <w:rFonts w:ascii="Arial" w:hAnsi="Arial" w:cs="Arial"/>
          <w:i/>
          <w:iCs/>
          <w:sz w:val="24"/>
          <w:szCs w:val="24"/>
        </w:rPr>
      </w:pPr>
      <w:r>
        <w:rPr>
          <w:rFonts w:ascii="Arial" w:hAnsi="Arial" w:cs="Arial"/>
          <w:i/>
          <w:iCs/>
          <w:sz w:val="24"/>
          <w:szCs w:val="24"/>
        </w:rPr>
        <w:t>Timeline</w:t>
      </w:r>
      <w:r w:rsidRPr="00F036FD">
        <w:rPr>
          <w:rFonts w:ascii="Arial" w:hAnsi="Arial" w:cs="Arial"/>
          <w:i/>
          <w:iCs/>
          <w:sz w:val="24"/>
          <w:szCs w:val="24"/>
        </w:rPr>
        <w:t>: Complete structure document and campaign outline by</w:t>
      </w:r>
      <w:r>
        <w:rPr>
          <w:rFonts w:ascii="Arial" w:hAnsi="Arial" w:cs="Arial"/>
          <w:i/>
          <w:iCs/>
          <w:sz w:val="24"/>
          <w:szCs w:val="24"/>
        </w:rPr>
        <w:t xml:space="preserve"> </w:t>
      </w:r>
      <w:r w:rsidRPr="00F036FD">
        <w:rPr>
          <w:rFonts w:ascii="Arial" w:hAnsi="Arial" w:cs="Arial"/>
          <w:i/>
          <w:iCs/>
          <w:sz w:val="24"/>
          <w:szCs w:val="24"/>
        </w:rPr>
        <w:t>March 2009, and initiate campaign by May 2009.</w:t>
      </w:r>
    </w:p>
    <w:p w:rsidR="007C6A43" w:rsidRPr="007C6A43" w:rsidRDefault="007C6A43" w:rsidP="007C6A43">
      <w:pPr>
        <w:pStyle w:val="ListParagraph"/>
        <w:numPr>
          <w:ilvl w:val="1"/>
          <w:numId w:val="14"/>
        </w:numPr>
        <w:spacing w:after="120" w:line="240" w:lineRule="auto"/>
        <w:contextualSpacing w:val="0"/>
        <w:jc w:val="both"/>
        <w:rPr>
          <w:rFonts w:ascii="Arial" w:hAnsi="Arial" w:cs="Arial"/>
          <w:i/>
          <w:iCs/>
          <w:sz w:val="24"/>
          <w:szCs w:val="24"/>
        </w:rPr>
      </w:pPr>
      <w:r w:rsidRPr="00F036FD">
        <w:rPr>
          <w:rFonts w:ascii="Arial" w:hAnsi="Arial" w:cs="Arial"/>
          <w:i/>
          <w:iCs/>
          <w:sz w:val="24"/>
          <w:szCs w:val="24"/>
        </w:rPr>
        <w:t>Outcome: GSAA will have a clarified membership structure that positions it to solicit new membership.</w:t>
      </w:r>
    </w:p>
    <w:p w:rsidR="00F036FD" w:rsidRPr="00F036FD" w:rsidRDefault="00F036FD" w:rsidP="007C6A43">
      <w:pPr>
        <w:spacing w:after="120" w:line="240" w:lineRule="auto"/>
        <w:jc w:val="both"/>
        <w:rPr>
          <w:rFonts w:ascii="Arial" w:hAnsi="Arial" w:cs="Arial"/>
          <w:i/>
          <w:iCs/>
          <w:sz w:val="24"/>
          <w:szCs w:val="24"/>
        </w:rPr>
      </w:pPr>
      <w:r w:rsidRPr="00F036FD">
        <w:rPr>
          <w:rFonts w:ascii="Arial" w:hAnsi="Arial" w:cs="Arial"/>
          <w:i/>
          <w:iCs/>
          <w:sz w:val="24"/>
          <w:szCs w:val="24"/>
        </w:rPr>
        <w:t>Task 2: Research possible funding sources</w:t>
      </w:r>
    </w:p>
    <w:p w:rsidR="00F036FD" w:rsidRDefault="00F036FD" w:rsidP="007C6A43">
      <w:pPr>
        <w:pStyle w:val="ListParagraph"/>
        <w:numPr>
          <w:ilvl w:val="0"/>
          <w:numId w:val="18"/>
        </w:numPr>
        <w:spacing w:after="120" w:line="240" w:lineRule="auto"/>
        <w:contextualSpacing w:val="0"/>
        <w:jc w:val="both"/>
        <w:rPr>
          <w:rFonts w:ascii="Arial" w:hAnsi="Arial" w:cs="Arial"/>
          <w:i/>
          <w:iCs/>
          <w:sz w:val="24"/>
          <w:szCs w:val="24"/>
        </w:rPr>
      </w:pPr>
      <w:r w:rsidRPr="007C6A43">
        <w:rPr>
          <w:rFonts w:ascii="Arial" w:hAnsi="Arial" w:cs="Arial"/>
          <w:i/>
          <w:iCs/>
          <w:sz w:val="24"/>
          <w:szCs w:val="24"/>
        </w:rPr>
        <w:t>Identify possible local and national funding sources.</w:t>
      </w:r>
    </w:p>
    <w:p w:rsidR="007C6A43" w:rsidRDefault="007C6A43" w:rsidP="007C6A43">
      <w:pPr>
        <w:pStyle w:val="ListParagraph"/>
        <w:numPr>
          <w:ilvl w:val="1"/>
          <w:numId w:val="18"/>
        </w:numPr>
        <w:spacing w:after="120" w:line="240" w:lineRule="auto"/>
        <w:contextualSpacing w:val="0"/>
        <w:jc w:val="both"/>
        <w:rPr>
          <w:rFonts w:ascii="Arial" w:hAnsi="Arial" w:cs="Arial"/>
          <w:i/>
          <w:iCs/>
          <w:sz w:val="24"/>
          <w:szCs w:val="24"/>
        </w:rPr>
      </w:pPr>
      <w:r w:rsidRPr="00F036FD">
        <w:rPr>
          <w:rFonts w:ascii="Arial" w:hAnsi="Arial" w:cs="Arial"/>
          <w:i/>
          <w:iCs/>
          <w:sz w:val="24"/>
          <w:szCs w:val="24"/>
        </w:rPr>
        <w:t>Timeline: Begin research immediately, and continue throughout the period of performance; provide a list of potential donors.</w:t>
      </w:r>
    </w:p>
    <w:p w:rsidR="007C6A43" w:rsidRPr="007C6A43" w:rsidRDefault="007C6A43" w:rsidP="007C6A43">
      <w:pPr>
        <w:pStyle w:val="ListParagraph"/>
        <w:numPr>
          <w:ilvl w:val="1"/>
          <w:numId w:val="18"/>
        </w:numPr>
        <w:spacing w:after="120" w:line="240" w:lineRule="auto"/>
        <w:contextualSpacing w:val="0"/>
        <w:jc w:val="both"/>
        <w:rPr>
          <w:rFonts w:ascii="Arial" w:hAnsi="Arial" w:cs="Arial"/>
          <w:i/>
          <w:iCs/>
          <w:sz w:val="24"/>
          <w:szCs w:val="24"/>
        </w:rPr>
      </w:pPr>
      <w:r w:rsidRPr="00F036FD">
        <w:rPr>
          <w:rFonts w:ascii="Arial" w:hAnsi="Arial" w:cs="Arial"/>
          <w:i/>
          <w:iCs/>
          <w:sz w:val="24"/>
          <w:szCs w:val="24"/>
        </w:rPr>
        <w:t>Outcome: GSAA will have a stronger funding base, including local and national sources, and private and public sources.</w:t>
      </w:r>
    </w:p>
    <w:p w:rsidR="007C6A43" w:rsidRDefault="007C6A43" w:rsidP="007C6A43">
      <w:pPr>
        <w:rPr>
          <w:rFonts w:ascii="Arial" w:hAnsi="Arial" w:cs="Arial"/>
          <w:i/>
          <w:iCs/>
          <w:sz w:val="24"/>
          <w:szCs w:val="24"/>
        </w:rPr>
      </w:pPr>
    </w:p>
    <w:p w:rsidR="00F036FD" w:rsidRPr="00F036FD" w:rsidRDefault="00F036FD" w:rsidP="007C6A43">
      <w:pPr>
        <w:rPr>
          <w:rFonts w:ascii="Arial" w:hAnsi="Arial" w:cs="Arial"/>
          <w:i/>
          <w:iCs/>
          <w:sz w:val="24"/>
          <w:szCs w:val="24"/>
        </w:rPr>
      </w:pPr>
      <w:r w:rsidRPr="00F036FD">
        <w:rPr>
          <w:rFonts w:ascii="Arial" w:hAnsi="Arial" w:cs="Arial"/>
          <w:i/>
          <w:iCs/>
          <w:sz w:val="24"/>
          <w:szCs w:val="24"/>
        </w:rPr>
        <w:t>Summary of Deliverables</w:t>
      </w:r>
    </w:p>
    <w:p w:rsidR="00F036FD" w:rsidRPr="00F036FD" w:rsidRDefault="00F036FD" w:rsidP="007C6A43">
      <w:pPr>
        <w:spacing w:after="120" w:line="240" w:lineRule="auto"/>
        <w:jc w:val="both"/>
        <w:rPr>
          <w:rFonts w:ascii="Arial" w:hAnsi="Arial" w:cs="Arial"/>
          <w:i/>
          <w:iCs/>
          <w:sz w:val="24"/>
          <w:szCs w:val="24"/>
        </w:rPr>
      </w:pPr>
      <w:r w:rsidRPr="00F036FD">
        <w:rPr>
          <w:rFonts w:ascii="Arial" w:hAnsi="Arial" w:cs="Arial"/>
          <w:i/>
          <w:iCs/>
          <w:sz w:val="24"/>
          <w:szCs w:val="24"/>
        </w:rPr>
        <w:t>All deliverables are due by the end of the period of performance.</w:t>
      </w:r>
    </w:p>
    <w:p w:rsidR="00F036FD" w:rsidRPr="00F036FD" w:rsidRDefault="00F036FD" w:rsidP="007C6A43">
      <w:pPr>
        <w:spacing w:after="120" w:line="240" w:lineRule="auto"/>
        <w:ind w:left="720" w:hanging="360"/>
        <w:jc w:val="both"/>
        <w:rPr>
          <w:rFonts w:ascii="Arial" w:hAnsi="Arial" w:cs="Arial"/>
          <w:i/>
          <w:iCs/>
          <w:sz w:val="24"/>
          <w:szCs w:val="24"/>
        </w:rPr>
      </w:pPr>
      <w:r w:rsidRPr="00F036FD">
        <w:rPr>
          <w:rFonts w:ascii="Arial" w:hAnsi="Arial" w:cs="Arial"/>
          <w:i/>
          <w:iCs/>
          <w:sz w:val="24"/>
          <w:szCs w:val="24"/>
        </w:rPr>
        <w:t>1.</w:t>
      </w:r>
      <w:r w:rsidRPr="00F036FD">
        <w:rPr>
          <w:rFonts w:ascii="Arial" w:hAnsi="Arial" w:cs="Arial"/>
          <w:i/>
          <w:iCs/>
          <w:sz w:val="24"/>
          <w:szCs w:val="24"/>
        </w:rPr>
        <w:tab/>
        <w:t>By-law document</w:t>
      </w:r>
    </w:p>
    <w:p w:rsidR="00F036FD" w:rsidRPr="00F036FD" w:rsidRDefault="00F036FD" w:rsidP="007C6A43">
      <w:pPr>
        <w:spacing w:after="120" w:line="240" w:lineRule="auto"/>
        <w:ind w:left="720" w:hanging="360"/>
        <w:jc w:val="both"/>
        <w:rPr>
          <w:rFonts w:ascii="Arial" w:hAnsi="Arial" w:cs="Arial"/>
          <w:i/>
          <w:iCs/>
          <w:sz w:val="24"/>
          <w:szCs w:val="24"/>
        </w:rPr>
      </w:pPr>
      <w:r w:rsidRPr="00F036FD">
        <w:rPr>
          <w:rFonts w:ascii="Arial" w:hAnsi="Arial" w:cs="Arial"/>
          <w:i/>
          <w:iCs/>
          <w:sz w:val="24"/>
          <w:szCs w:val="24"/>
        </w:rPr>
        <w:t>2.</w:t>
      </w:r>
      <w:r w:rsidRPr="00F036FD">
        <w:rPr>
          <w:rFonts w:ascii="Arial" w:hAnsi="Arial" w:cs="Arial"/>
          <w:i/>
          <w:iCs/>
          <w:sz w:val="24"/>
          <w:szCs w:val="24"/>
        </w:rPr>
        <w:tab/>
        <w:t>Membership structure document and campaign outline</w:t>
      </w:r>
    </w:p>
    <w:p w:rsidR="00F036FD" w:rsidRPr="00F036FD" w:rsidRDefault="00F036FD" w:rsidP="007C6A43">
      <w:pPr>
        <w:spacing w:after="120" w:line="240" w:lineRule="auto"/>
        <w:ind w:left="720" w:hanging="360"/>
        <w:jc w:val="both"/>
        <w:rPr>
          <w:rFonts w:ascii="Arial" w:hAnsi="Arial" w:cs="Arial"/>
          <w:i/>
          <w:iCs/>
          <w:sz w:val="24"/>
          <w:szCs w:val="24"/>
        </w:rPr>
      </w:pPr>
      <w:r w:rsidRPr="00F036FD">
        <w:rPr>
          <w:rFonts w:ascii="Arial" w:hAnsi="Arial" w:cs="Arial"/>
          <w:i/>
          <w:iCs/>
          <w:sz w:val="24"/>
          <w:szCs w:val="24"/>
        </w:rPr>
        <w:t>3.</w:t>
      </w:r>
      <w:r w:rsidRPr="00F036FD">
        <w:rPr>
          <w:rFonts w:ascii="Arial" w:hAnsi="Arial" w:cs="Arial"/>
          <w:i/>
          <w:iCs/>
          <w:sz w:val="24"/>
          <w:szCs w:val="24"/>
        </w:rPr>
        <w:tab/>
        <w:t>List of potential donors</w:t>
      </w:r>
    </w:p>
    <w:p w:rsidR="00F036FD" w:rsidRPr="00F036FD" w:rsidRDefault="00F036FD" w:rsidP="007C6A43">
      <w:pPr>
        <w:spacing w:after="120" w:line="240" w:lineRule="auto"/>
        <w:jc w:val="both"/>
        <w:rPr>
          <w:rFonts w:ascii="Arial" w:hAnsi="Arial" w:cs="Arial"/>
          <w:sz w:val="24"/>
          <w:szCs w:val="24"/>
        </w:rPr>
      </w:pPr>
    </w:p>
    <w:p w:rsidR="00F036FD" w:rsidRPr="00F036FD" w:rsidRDefault="00F036FD" w:rsidP="007C6A43">
      <w:pPr>
        <w:spacing w:after="120" w:line="240" w:lineRule="auto"/>
        <w:jc w:val="both"/>
        <w:rPr>
          <w:rFonts w:ascii="Arial" w:hAnsi="Arial" w:cs="Arial"/>
          <w:sz w:val="24"/>
          <w:szCs w:val="24"/>
          <w:u w:val="single"/>
        </w:rPr>
      </w:pPr>
      <w:r w:rsidRPr="00F036FD">
        <w:rPr>
          <w:rFonts w:ascii="Arial" w:hAnsi="Arial" w:cs="Arial"/>
          <w:sz w:val="24"/>
          <w:szCs w:val="24"/>
        </w:rPr>
        <w:lastRenderedPageBreak/>
        <w:t xml:space="preserve">D. </w:t>
      </w:r>
      <w:r w:rsidRPr="00F036FD">
        <w:rPr>
          <w:rFonts w:ascii="Arial" w:hAnsi="Arial" w:cs="Arial"/>
          <w:sz w:val="24"/>
          <w:szCs w:val="24"/>
          <w:u w:val="single"/>
        </w:rPr>
        <w:t>Contract Details</w:t>
      </w:r>
    </w:p>
    <w:p w:rsidR="00F036FD" w:rsidRPr="00F036FD" w:rsidRDefault="00F036FD" w:rsidP="007C6A43">
      <w:pPr>
        <w:spacing w:after="120" w:line="240" w:lineRule="auto"/>
        <w:jc w:val="both"/>
        <w:rPr>
          <w:rFonts w:ascii="Arial" w:hAnsi="Arial" w:cs="Arial"/>
          <w:sz w:val="24"/>
          <w:szCs w:val="24"/>
        </w:rPr>
      </w:pPr>
      <w:r w:rsidRPr="00F036FD">
        <w:rPr>
          <w:rFonts w:ascii="Arial" w:hAnsi="Arial" w:cs="Arial"/>
          <w:sz w:val="24"/>
          <w:szCs w:val="24"/>
        </w:rPr>
        <w:t>This section provides details that a potential consultant would want to know up-front.</w:t>
      </w:r>
    </w:p>
    <w:p w:rsidR="00F036FD" w:rsidRPr="00404CE6" w:rsidRDefault="00F036FD" w:rsidP="007C6A43">
      <w:pPr>
        <w:pStyle w:val="ListParagraph"/>
        <w:numPr>
          <w:ilvl w:val="0"/>
          <w:numId w:val="7"/>
        </w:numPr>
        <w:spacing w:after="120" w:line="240" w:lineRule="auto"/>
        <w:ind w:left="720" w:hanging="360"/>
        <w:contextualSpacing w:val="0"/>
        <w:jc w:val="both"/>
        <w:rPr>
          <w:rFonts w:ascii="Arial" w:hAnsi="Arial" w:cs="Arial"/>
          <w:sz w:val="24"/>
          <w:szCs w:val="24"/>
        </w:rPr>
      </w:pPr>
      <w:r w:rsidRPr="00404CE6">
        <w:rPr>
          <w:rFonts w:ascii="Arial" w:hAnsi="Arial" w:cs="Arial"/>
          <w:sz w:val="24"/>
          <w:szCs w:val="24"/>
        </w:rPr>
        <w:t>Period of Performance – Specify the length of the contract, including start date</w:t>
      </w:r>
      <w:r w:rsidR="00404CE6">
        <w:rPr>
          <w:rFonts w:ascii="Arial" w:hAnsi="Arial" w:cs="Arial"/>
          <w:sz w:val="24"/>
          <w:szCs w:val="24"/>
        </w:rPr>
        <w:t xml:space="preserve">, </w:t>
      </w:r>
      <w:r w:rsidRPr="00404CE6">
        <w:rPr>
          <w:rFonts w:ascii="Arial" w:hAnsi="Arial" w:cs="Arial"/>
          <w:sz w:val="24"/>
          <w:szCs w:val="24"/>
        </w:rPr>
        <w:t>end date,</w:t>
      </w:r>
      <w:r w:rsidR="00404CE6">
        <w:rPr>
          <w:rFonts w:ascii="Arial" w:hAnsi="Arial" w:cs="Arial"/>
          <w:sz w:val="24"/>
          <w:szCs w:val="24"/>
        </w:rPr>
        <w:t xml:space="preserve"> </w:t>
      </w:r>
      <w:r w:rsidRPr="00404CE6">
        <w:rPr>
          <w:rFonts w:ascii="Arial" w:hAnsi="Arial" w:cs="Arial"/>
          <w:sz w:val="24"/>
          <w:szCs w:val="24"/>
        </w:rPr>
        <w:t>and the options for renewal.</w:t>
      </w:r>
    </w:p>
    <w:p w:rsidR="00F036FD" w:rsidRPr="00404CE6" w:rsidRDefault="00F036FD" w:rsidP="007C6A43">
      <w:pPr>
        <w:pStyle w:val="ListParagraph"/>
        <w:numPr>
          <w:ilvl w:val="0"/>
          <w:numId w:val="7"/>
        </w:numPr>
        <w:spacing w:after="120" w:line="240" w:lineRule="auto"/>
        <w:ind w:left="720" w:hanging="360"/>
        <w:contextualSpacing w:val="0"/>
        <w:jc w:val="both"/>
        <w:rPr>
          <w:rFonts w:ascii="Arial" w:hAnsi="Arial" w:cs="Arial"/>
          <w:sz w:val="24"/>
          <w:szCs w:val="24"/>
        </w:rPr>
      </w:pPr>
      <w:r w:rsidRPr="00404CE6">
        <w:rPr>
          <w:rFonts w:ascii="Arial" w:hAnsi="Arial" w:cs="Arial"/>
          <w:sz w:val="24"/>
          <w:szCs w:val="24"/>
        </w:rPr>
        <w:t>Payment, Incentives, and Penalties – List the terms of payment for adequate performance. Highlight the basis for incentives and penalties. Include the maximum fee for the project.</w:t>
      </w:r>
    </w:p>
    <w:p w:rsidR="00F036FD" w:rsidRPr="00404CE6" w:rsidRDefault="00F036FD" w:rsidP="007C6A43">
      <w:pPr>
        <w:pStyle w:val="ListParagraph"/>
        <w:numPr>
          <w:ilvl w:val="0"/>
          <w:numId w:val="7"/>
        </w:numPr>
        <w:spacing w:after="120" w:line="240" w:lineRule="auto"/>
        <w:ind w:left="720" w:hanging="360"/>
        <w:contextualSpacing w:val="0"/>
        <w:jc w:val="both"/>
        <w:rPr>
          <w:rFonts w:ascii="Arial" w:hAnsi="Arial" w:cs="Arial"/>
          <w:sz w:val="24"/>
          <w:szCs w:val="24"/>
        </w:rPr>
      </w:pPr>
      <w:r w:rsidRPr="00404CE6">
        <w:rPr>
          <w:rFonts w:ascii="Arial" w:hAnsi="Arial" w:cs="Arial"/>
          <w:sz w:val="24"/>
          <w:szCs w:val="24"/>
        </w:rPr>
        <w:t>Contractual Terms and Conditions – Here, you’ll attach contracting forms, certifications, and assurances. You might also want to include requirements specific to this particular contract.</w:t>
      </w:r>
    </w:p>
    <w:p w:rsidR="00F036FD" w:rsidRPr="00F036FD" w:rsidRDefault="00F036FD" w:rsidP="007C6A43">
      <w:pPr>
        <w:spacing w:after="120" w:line="240" w:lineRule="auto"/>
        <w:jc w:val="both"/>
        <w:rPr>
          <w:rFonts w:ascii="Arial" w:hAnsi="Arial" w:cs="Arial"/>
          <w:sz w:val="24"/>
          <w:szCs w:val="24"/>
        </w:rPr>
      </w:pPr>
    </w:p>
    <w:p w:rsidR="00F036FD" w:rsidRPr="00404CE6" w:rsidRDefault="00F036FD" w:rsidP="007C6A43">
      <w:pPr>
        <w:spacing w:after="120" w:line="240" w:lineRule="auto"/>
        <w:jc w:val="both"/>
        <w:rPr>
          <w:rFonts w:ascii="Arial" w:hAnsi="Arial" w:cs="Arial"/>
          <w:sz w:val="24"/>
          <w:szCs w:val="24"/>
          <w:u w:val="single"/>
        </w:rPr>
      </w:pPr>
      <w:r w:rsidRPr="00F036FD">
        <w:rPr>
          <w:rFonts w:ascii="Arial" w:hAnsi="Arial" w:cs="Arial"/>
          <w:sz w:val="24"/>
          <w:szCs w:val="24"/>
        </w:rPr>
        <w:t xml:space="preserve">E. </w:t>
      </w:r>
      <w:r w:rsidRPr="00404CE6">
        <w:rPr>
          <w:rFonts w:ascii="Arial" w:hAnsi="Arial" w:cs="Arial"/>
          <w:sz w:val="24"/>
          <w:szCs w:val="24"/>
          <w:u w:val="single"/>
        </w:rPr>
        <w:t>How to Submit a Proposal</w:t>
      </w:r>
    </w:p>
    <w:p w:rsidR="00F036FD" w:rsidRPr="00F036FD" w:rsidRDefault="00F036FD" w:rsidP="007C6A43">
      <w:pPr>
        <w:spacing w:after="120" w:line="240" w:lineRule="auto"/>
        <w:jc w:val="both"/>
        <w:rPr>
          <w:rFonts w:ascii="Arial" w:hAnsi="Arial" w:cs="Arial"/>
          <w:sz w:val="24"/>
          <w:szCs w:val="24"/>
        </w:rPr>
      </w:pPr>
      <w:r w:rsidRPr="00F036FD">
        <w:rPr>
          <w:rFonts w:ascii="Arial" w:hAnsi="Arial" w:cs="Arial"/>
          <w:sz w:val="24"/>
          <w:szCs w:val="24"/>
        </w:rPr>
        <w:t>This section details instructions your applicants must follow in submitting a response to your RFP.</w:t>
      </w:r>
    </w:p>
    <w:p w:rsidR="00F036FD" w:rsidRPr="00F036FD" w:rsidRDefault="00F036FD" w:rsidP="007C6A43">
      <w:pPr>
        <w:spacing w:after="120" w:line="240" w:lineRule="auto"/>
        <w:jc w:val="both"/>
        <w:rPr>
          <w:rFonts w:ascii="Arial" w:hAnsi="Arial" w:cs="Arial"/>
          <w:i/>
          <w:iCs/>
          <w:sz w:val="24"/>
          <w:szCs w:val="24"/>
        </w:rPr>
      </w:pPr>
      <w:r w:rsidRPr="00F036FD">
        <w:rPr>
          <w:rFonts w:ascii="Arial" w:hAnsi="Arial" w:cs="Arial"/>
          <w:i/>
          <w:iCs/>
          <w:sz w:val="24"/>
          <w:szCs w:val="24"/>
        </w:rPr>
        <w:t xml:space="preserve">Example: </w:t>
      </w:r>
    </w:p>
    <w:p w:rsidR="00F036FD" w:rsidRPr="00F036FD" w:rsidRDefault="00F036FD" w:rsidP="007C6A43">
      <w:pPr>
        <w:spacing w:after="120" w:line="240" w:lineRule="auto"/>
        <w:jc w:val="both"/>
        <w:rPr>
          <w:rFonts w:ascii="Arial" w:hAnsi="Arial" w:cs="Arial"/>
          <w:i/>
          <w:iCs/>
          <w:sz w:val="24"/>
          <w:szCs w:val="24"/>
        </w:rPr>
      </w:pPr>
      <w:r w:rsidRPr="00F036FD">
        <w:rPr>
          <w:rFonts w:ascii="Arial" w:hAnsi="Arial" w:cs="Arial"/>
          <w:i/>
          <w:iCs/>
          <w:sz w:val="24"/>
          <w:szCs w:val="24"/>
        </w:rPr>
        <w:t xml:space="preserve">Please submit the following no later than October 9 to Jason Johnson, Mosquito Falls Music Center, 116 8th Street, Mosquito Falls, MN 56000; jjohnson@mosquitomusic.org. Electronic versions welcome. </w:t>
      </w:r>
    </w:p>
    <w:p w:rsidR="00F036FD" w:rsidRPr="007C6A43" w:rsidRDefault="00F036FD" w:rsidP="007C6A43">
      <w:pPr>
        <w:pStyle w:val="ListParagraph"/>
        <w:numPr>
          <w:ilvl w:val="0"/>
          <w:numId w:val="20"/>
        </w:numPr>
        <w:spacing w:after="120" w:line="240" w:lineRule="auto"/>
        <w:contextualSpacing w:val="0"/>
        <w:jc w:val="both"/>
        <w:rPr>
          <w:rFonts w:ascii="Arial" w:hAnsi="Arial" w:cs="Arial"/>
          <w:i/>
          <w:iCs/>
          <w:sz w:val="24"/>
          <w:szCs w:val="24"/>
        </w:rPr>
      </w:pPr>
      <w:r w:rsidRPr="007C6A43">
        <w:rPr>
          <w:rFonts w:ascii="Arial" w:hAnsi="Arial" w:cs="Arial"/>
          <w:i/>
          <w:iCs/>
          <w:sz w:val="24"/>
          <w:szCs w:val="24"/>
        </w:rPr>
        <w:t>A technical approach, which describes how you will carry out the tasks outlined above.</w:t>
      </w:r>
    </w:p>
    <w:p w:rsidR="00F036FD" w:rsidRPr="007C6A43" w:rsidRDefault="00F036FD" w:rsidP="007C6A43">
      <w:pPr>
        <w:pStyle w:val="ListParagraph"/>
        <w:numPr>
          <w:ilvl w:val="0"/>
          <w:numId w:val="20"/>
        </w:numPr>
        <w:spacing w:after="120" w:line="240" w:lineRule="auto"/>
        <w:contextualSpacing w:val="0"/>
        <w:jc w:val="both"/>
        <w:rPr>
          <w:rFonts w:ascii="Arial" w:hAnsi="Arial" w:cs="Arial"/>
          <w:i/>
          <w:iCs/>
          <w:sz w:val="24"/>
          <w:szCs w:val="24"/>
        </w:rPr>
      </w:pPr>
      <w:r w:rsidRPr="007C6A43">
        <w:rPr>
          <w:rFonts w:ascii="Arial" w:hAnsi="Arial" w:cs="Arial"/>
          <w:i/>
          <w:iCs/>
          <w:sz w:val="24"/>
          <w:szCs w:val="24"/>
        </w:rPr>
        <w:t>A summary of your recent and relevant projects.</w:t>
      </w:r>
    </w:p>
    <w:p w:rsidR="00F036FD" w:rsidRPr="007C6A43" w:rsidRDefault="00F036FD" w:rsidP="007C6A43">
      <w:pPr>
        <w:pStyle w:val="ListParagraph"/>
        <w:numPr>
          <w:ilvl w:val="0"/>
          <w:numId w:val="20"/>
        </w:numPr>
        <w:spacing w:after="120" w:line="240" w:lineRule="auto"/>
        <w:contextualSpacing w:val="0"/>
        <w:jc w:val="both"/>
        <w:rPr>
          <w:rFonts w:ascii="Arial" w:hAnsi="Arial" w:cs="Arial"/>
          <w:i/>
          <w:iCs/>
          <w:sz w:val="24"/>
          <w:szCs w:val="24"/>
        </w:rPr>
      </w:pPr>
      <w:r w:rsidRPr="007C6A43">
        <w:rPr>
          <w:rFonts w:ascii="Arial" w:hAnsi="Arial" w:cs="Arial"/>
          <w:i/>
          <w:iCs/>
          <w:sz w:val="24"/>
          <w:szCs w:val="24"/>
        </w:rPr>
        <w:t>A firm estimate of the fees to be charged</w:t>
      </w:r>
      <w:r w:rsidR="00016F88" w:rsidRPr="007C6A43">
        <w:rPr>
          <w:rFonts w:ascii="Arial" w:hAnsi="Arial" w:cs="Arial"/>
          <w:i/>
          <w:iCs/>
          <w:sz w:val="24"/>
          <w:szCs w:val="24"/>
        </w:rPr>
        <w:t xml:space="preserve"> </w:t>
      </w:r>
      <w:r w:rsidRPr="007C6A43">
        <w:rPr>
          <w:rFonts w:ascii="Arial" w:hAnsi="Arial" w:cs="Arial"/>
          <w:i/>
          <w:iCs/>
          <w:sz w:val="24"/>
          <w:szCs w:val="24"/>
        </w:rPr>
        <w:t>and an estimate of expenses that would be incurred.</w:t>
      </w:r>
    </w:p>
    <w:p w:rsidR="00F036FD" w:rsidRPr="007C6A43" w:rsidRDefault="00F036FD" w:rsidP="007C6A43">
      <w:pPr>
        <w:pStyle w:val="ListParagraph"/>
        <w:numPr>
          <w:ilvl w:val="0"/>
          <w:numId w:val="20"/>
        </w:numPr>
        <w:spacing w:after="120" w:line="240" w:lineRule="auto"/>
        <w:contextualSpacing w:val="0"/>
        <w:jc w:val="both"/>
        <w:rPr>
          <w:rFonts w:ascii="Arial" w:hAnsi="Arial" w:cs="Arial"/>
          <w:i/>
          <w:iCs/>
          <w:sz w:val="24"/>
          <w:szCs w:val="24"/>
        </w:rPr>
      </w:pPr>
      <w:r w:rsidRPr="007C6A43">
        <w:rPr>
          <w:rFonts w:ascii="Arial" w:hAnsi="Arial" w:cs="Arial"/>
          <w:i/>
          <w:iCs/>
          <w:sz w:val="24"/>
          <w:szCs w:val="24"/>
        </w:rPr>
        <w:t>Resumes of all consultants who would be involved in the project.</w:t>
      </w:r>
    </w:p>
    <w:p w:rsidR="00F036FD" w:rsidRPr="007C6A43" w:rsidRDefault="00F036FD" w:rsidP="007C6A43">
      <w:pPr>
        <w:pStyle w:val="ListParagraph"/>
        <w:numPr>
          <w:ilvl w:val="0"/>
          <w:numId w:val="20"/>
        </w:numPr>
        <w:spacing w:after="120" w:line="240" w:lineRule="auto"/>
        <w:contextualSpacing w:val="0"/>
        <w:jc w:val="both"/>
        <w:rPr>
          <w:rFonts w:ascii="Arial" w:hAnsi="Arial" w:cs="Arial"/>
          <w:i/>
          <w:iCs/>
          <w:sz w:val="24"/>
          <w:szCs w:val="24"/>
        </w:rPr>
      </w:pPr>
      <w:r w:rsidRPr="007C6A43">
        <w:rPr>
          <w:rFonts w:ascii="Arial" w:hAnsi="Arial" w:cs="Arial"/>
          <w:i/>
          <w:iCs/>
          <w:sz w:val="24"/>
          <w:szCs w:val="24"/>
        </w:rPr>
        <w:t>Names, phone numbers, and email addresses of individuals at three nonprofit organizations who have been your clients during the last eighteen months</w:t>
      </w:r>
      <w:r w:rsidR="00016F88" w:rsidRPr="007C6A43">
        <w:rPr>
          <w:rFonts w:ascii="Arial" w:hAnsi="Arial" w:cs="Arial"/>
          <w:i/>
          <w:iCs/>
          <w:sz w:val="24"/>
          <w:szCs w:val="24"/>
        </w:rPr>
        <w:t xml:space="preserve"> and</w:t>
      </w:r>
      <w:r w:rsidRPr="007C6A43">
        <w:rPr>
          <w:rFonts w:ascii="Arial" w:hAnsi="Arial" w:cs="Arial"/>
          <w:i/>
          <w:iCs/>
          <w:sz w:val="24"/>
          <w:szCs w:val="24"/>
        </w:rPr>
        <w:t xml:space="preserve"> whom we can contact as references.</w:t>
      </w:r>
    </w:p>
    <w:p w:rsidR="00F036FD" w:rsidRPr="00F036FD" w:rsidRDefault="00F036FD" w:rsidP="007C6A43">
      <w:pPr>
        <w:spacing w:after="120" w:line="240" w:lineRule="auto"/>
        <w:ind w:left="720"/>
        <w:jc w:val="both"/>
        <w:rPr>
          <w:rFonts w:ascii="Arial" w:hAnsi="Arial" w:cs="Arial"/>
          <w:i/>
          <w:iCs/>
          <w:sz w:val="24"/>
          <w:szCs w:val="24"/>
        </w:rPr>
      </w:pPr>
      <w:r w:rsidRPr="00F036FD">
        <w:rPr>
          <w:rFonts w:ascii="Arial" w:hAnsi="Arial" w:cs="Arial"/>
          <w:i/>
          <w:iCs/>
          <w:sz w:val="24"/>
          <w:szCs w:val="24"/>
        </w:rPr>
        <w:t>We will hold interviews with finalists during the week of October 12, 2008. If you have questions, please email them to jjohnson@mosquitomusic.org.</w:t>
      </w:r>
    </w:p>
    <w:p w:rsidR="00F036FD" w:rsidRPr="00F036FD" w:rsidRDefault="00F036FD" w:rsidP="007C6A43">
      <w:pPr>
        <w:spacing w:after="120" w:line="240" w:lineRule="auto"/>
        <w:jc w:val="both"/>
        <w:rPr>
          <w:rFonts w:ascii="Arial" w:hAnsi="Arial" w:cs="Arial"/>
          <w:sz w:val="24"/>
          <w:szCs w:val="24"/>
        </w:rPr>
      </w:pPr>
    </w:p>
    <w:p w:rsidR="00F036FD" w:rsidRPr="00016F88" w:rsidRDefault="00F036FD" w:rsidP="007C6A43">
      <w:pPr>
        <w:rPr>
          <w:rFonts w:ascii="Arial" w:hAnsi="Arial" w:cs="Arial"/>
          <w:sz w:val="24"/>
          <w:szCs w:val="24"/>
          <w:u w:val="single"/>
        </w:rPr>
      </w:pPr>
      <w:r w:rsidRPr="00016F88">
        <w:rPr>
          <w:rFonts w:ascii="Arial" w:hAnsi="Arial" w:cs="Arial"/>
          <w:sz w:val="24"/>
          <w:szCs w:val="24"/>
          <w:u w:val="single"/>
        </w:rPr>
        <w:t>Sources:</w:t>
      </w:r>
    </w:p>
    <w:p w:rsidR="00404CE6" w:rsidRPr="00016F88" w:rsidRDefault="00F036FD" w:rsidP="007C6A43">
      <w:pPr>
        <w:pStyle w:val="ListParagraph"/>
        <w:numPr>
          <w:ilvl w:val="0"/>
          <w:numId w:val="11"/>
        </w:numPr>
        <w:spacing w:after="120" w:line="240" w:lineRule="auto"/>
        <w:ind w:left="720" w:hanging="360"/>
        <w:contextualSpacing w:val="0"/>
        <w:jc w:val="both"/>
        <w:rPr>
          <w:rFonts w:ascii="Arial" w:hAnsi="Arial" w:cs="Arial"/>
          <w:sz w:val="24"/>
          <w:szCs w:val="24"/>
        </w:rPr>
      </w:pPr>
      <w:r w:rsidRPr="00016F88">
        <w:rPr>
          <w:rFonts w:ascii="Arial" w:hAnsi="Arial" w:cs="Arial"/>
          <w:sz w:val="24"/>
          <w:szCs w:val="24"/>
        </w:rPr>
        <w:t>Sample RFP text adapted from content created by Barbara David posted at</w:t>
      </w:r>
      <w:r w:rsidR="00016F88">
        <w:rPr>
          <w:rFonts w:ascii="Arial" w:hAnsi="Arial" w:cs="Arial"/>
          <w:sz w:val="24"/>
          <w:szCs w:val="24"/>
        </w:rPr>
        <w:t>:</w:t>
      </w:r>
      <w:r w:rsidRPr="00016F88">
        <w:rPr>
          <w:rFonts w:ascii="Arial" w:hAnsi="Arial" w:cs="Arial"/>
          <w:sz w:val="24"/>
          <w:szCs w:val="24"/>
        </w:rPr>
        <w:t xml:space="preserve"> </w:t>
      </w:r>
      <w:hyperlink r:id="rId5" w:history="1">
        <w:r w:rsidR="00404CE6" w:rsidRPr="00016F88">
          <w:rPr>
            <w:rStyle w:val="Hyperlink"/>
            <w:rFonts w:ascii="Arial" w:hAnsi="Arial" w:cs="Arial"/>
            <w:sz w:val="24"/>
            <w:szCs w:val="24"/>
          </w:rPr>
          <w:t>http://www.managementhelp.org</w:t>
        </w:r>
      </w:hyperlink>
      <w:r w:rsidRPr="00016F88">
        <w:rPr>
          <w:rFonts w:ascii="Arial" w:hAnsi="Arial" w:cs="Arial"/>
          <w:sz w:val="24"/>
          <w:szCs w:val="24"/>
        </w:rPr>
        <w:t>.</w:t>
      </w:r>
    </w:p>
    <w:p w:rsidR="00F036FD" w:rsidRPr="00016F88" w:rsidRDefault="00F036FD" w:rsidP="007C6A43">
      <w:pPr>
        <w:pStyle w:val="ListParagraph"/>
        <w:numPr>
          <w:ilvl w:val="0"/>
          <w:numId w:val="11"/>
        </w:numPr>
        <w:spacing w:after="120" w:line="240" w:lineRule="auto"/>
        <w:ind w:left="720" w:hanging="360"/>
        <w:contextualSpacing w:val="0"/>
        <w:jc w:val="both"/>
        <w:rPr>
          <w:rFonts w:ascii="Arial" w:hAnsi="Arial" w:cs="Arial"/>
          <w:sz w:val="24"/>
          <w:szCs w:val="24"/>
        </w:rPr>
      </w:pPr>
      <w:r w:rsidRPr="00016F88">
        <w:rPr>
          <w:rFonts w:ascii="Arial" w:hAnsi="Arial" w:cs="Arial"/>
          <w:sz w:val="24"/>
          <w:szCs w:val="24"/>
        </w:rPr>
        <w:t>American Planning Association</w:t>
      </w:r>
      <w:r w:rsidR="00016F88" w:rsidRPr="00016F88">
        <w:rPr>
          <w:rFonts w:ascii="Arial" w:hAnsi="Arial" w:cs="Arial"/>
          <w:sz w:val="24"/>
          <w:szCs w:val="24"/>
        </w:rPr>
        <w:t xml:space="preserve">: </w:t>
      </w:r>
      <w:hyperlink r:id="rId6" w:history="1">
        <w:r w:rsidR="00016F88" w:rsidRPr="00016F88">
          <w:rPr>
            <w:rStyle w:val="Hyperlink"/>
            <w:rFonts w:ascii="Arial" w:hAnsi="Arial" w:cs="Arial"/>
            <w:sz w:val="24"/>
            <w:szCs w:val="24"/>
          </w:rPr>
          <w:t>http://www.planning.org</w:t>
        </w:r>
      </w:hyperlink>
    </w:p>
    <w:p w:rsidR="00F036FD" w:rsidRDefault="00F036FD" w:rsidP="007C6A43">
      <w:pPr>
        <w:pStyle w:val="ListParagraph"/>
        <w:numPr>
          <w:ilvl w:val="0"/>
          <w:numId w:val="11"/>
        </w:numPr>
        <w:spacing w:after="120" w:line="240" w:lineRule="auto"/>
        <w:ind w:left="720" w:hanging="360"/>
        <w:contextualSpacing w:val="0"/>
        <w:jc w:val="both"/>
        <w:rPr>
          <w:rFonts w:ascii="Arial" w:hAnsi="Arial" w:cs="Arial"/>
          <w:sz w:val="24"/>
          <w:szCs w:val="24"/>
        </w:rPr>
      </w:pPr>
      <w:r w:rsidRPr="00016F88">
        <w:rPr>
          <w:rFonts w:ascii="Arial" w:hAnsi="Arial" w:cs="Arial"/>
          <w:sz w:val="24"/>
          <w:szCs w:val="24"/>
        </w:rPr>
        <w:t xml:space="preserve">Southern </w:t>
      </w:r>
      <w:r w:rsidR="00016F88">
        <w:rPr>
          <w:rFonts w:ascii="Arial" w:hAnsi="Arial" w:cs="Arial"/>
          <w:sz w:val="24"/>
          <w:szCs w:val="24"/>
        </w:rPr>
        <w:t xml:space="preserve">New England Nonprofit Directory: </w:t>
      </w:r>
      <w:hyperlink r:id="rId7" w:history="1">
        <w:r w:rsidR="00016F88" w:rsidRPr="00ED6489">
          <w:rPr>
            <w:rStyle w:val="Hyperlink"/>
            <w:rFonts w:ascii="Arial" w:hAnsi="Arial" w:cs="Arial"/>
            <w:sz w:val="24"/>
            <w:szCs w:val="24"/>
          </w:rPr>
          <w:t>http://www.sneconsultant.org</w:t>
        </w:r>
      </w:hyperlink>
    </w:p>
    <w:p w:rsidR="00016F88" w:rsidRDefault="00F036FD" w:rsidP="007C6A43">
      <w:pPr>
        <w:pStyle w:val="ListParagraph"/>
        <w:numPr>
          <w:ilvl w:val="0"/>
          <w:numId w:val="11"/>
        </w:numPr>
        <w:spacing w:after="120" w:line="240" w:lineRule="auto"/>
        <w:ind w:left="720" w:hanging="360"/>
        <w:contextualSpacing w:val="0"/>
        <w:jc w:val="both"/>
        <w:rPr>
          <w:rFonts w:ascii="Arial" w:hAnsi="Arial" w:cs="Arial"/>
          <w:sz w:val="24"/>
          <w:szCs w:val="24"/>
        </w:rPr>
      </w:pPr>
      <w:r w:rsidRPr="00016F88">
        <w:rPr>
          <w:rFonts w:ascii="Arial" w:hAnsi="Arial" w:cs="Arial"/>
          <w:sz w:val="24"/>
          <w:szCs w:val="24"/>
        </w:rPr>
        <w:t>RFP Evaluation Centers</w:t>
      </w:r>
      <w:r w:rsidR="00016F88">
        <w:rPr>
          <w:rFonts w:ascii="Arial" w:hAnsi="Arial" w:cs="Arial"/>
          <w:sz w:val="24"/>
          <w:szCs w:val="24"/>
        </w:rPr>
        <w:t xml:space="preserve">: </w:t>
      </w:r>
      <w:hyperlink r:id="rId8" w:history="1">
        <w:r w:rsidR="00016F88" w:rsidRPr="00ED6489">
          <w:rPr>
            <w:rStyle w:val="Hyperlink"/>
            <w:rFonts w:ascii="Arial" w:hAnsi="Arial" w:cs="Arial"/>
            <w:sz w:val="24"/>
            <w:szCs w:val="24"/>
          </w:rPr>
          <w:t>http://www.rfp-templates.com</w:t>
        </w:r>
      </w:hyperlink>
    </w:p>
    <w:p w:rsidR="00F036FD" w:rsidRPr="00F036FD" w:rsidRDefault="00F036FD" w:rsidP="007C6A43">
      <w:pPr>
        <w:pStyle w:val="ListParagraph"/>
        <w:spacing w:after="120" w:line="240" w:lineRule="auto"/>
        <w:contextualSpacing w:val="0"/>
        <w:jc w:val="both"/>
        <w:rPr>
          <w:rFonts w:ascii="Arial" w:hAnsi="Arial" w:cs="Arial"/>
          <w:sz w:val="24"/>
          <w:szCs w:val="24"/>
        </w:rPr>
      </w:pPr>
      <w:r w:rsidRPr="00016F88">
        <w:rPr>
          <w:rFonts w:ascii="Arial" w:hAnsi="Arial" w:cs="Arial"/>
          <w:sz w:val="24"/>
          <w:szCs w:val="24"/>
        </w:rPr>
        <w:t xml:space="preserve"> </w:t>
      </w:r>
    </w:p>
    <w:sectPr w:rsidR="00F036FD" w:rsidRPr="00F036FD" w:rsidSect="00F036FD">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0545F"/>
    <w:multiLevelType w:val="multilevel"/>
    <w:tmpl w:val="4A38C9C4"/>
    <w:lvl w:ilvl="0">
      <w:start w:val="1"/>
      <w:numFmt w:val="decimal"/>
      <w:lvlText w:val="%1."/>
      <w:lvlJc w:val="left"/>
      <w:pPr>
        <w:ind w:left="720" w:hanging="360"/>
      </w:pPr>
      <w:rPr>
        <w:rFonts w:hint="default"/>
      </w:rPr>
    </w:lvl>
    <w:lvl w:ilvl="1">
      <w:start w:val="1"/>
      <w:numFmt w:val="decimal"/>
      <w:lvlText w:val="%1.%2."/>
      <w:lvlJc w:val="left"/>
      <w:pPr>
        <w:ind w:left="1800" w:hanging="86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E0D3349"/>
    <w:multiLevelType w:val="hybridMultilevel"/>
    <w:tmpl w:val="5A328C00"/>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A1CA9"/>
    <w:multiLevelType w:val="hybridMultilevel"/>
    <w:tmpl w:val="54BAE2AC"/>
    <w:lvl w:ilvl="0" w:tplc="DE68C29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D4535B"/>
    <w:multiLevelType w:val="hybridMultilevel"/>
    <w:tmpl w:val="FDFA2BAA"/>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4E0264"/>
    <w:multiLevelType w:val="hybridMultilevel"/>
    <w:tmpl w:val="A67C607C"/>
    <w:lvl w:ilvl="0" w:tplc="931CFE84">
      <w:start w:val="1"/>
      <w:numFmt w:val="decimal"/>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C910BD6"/>
    <w:multiLevelType w:val="hybridMultilevel"/>
    <w:tmpl w:val="07848D5C"/>
    <w:lvl w:ilvl="0" w:tplc="563A3F2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1230471"/>
    <w:multiLevelType w:val="hybridMultilevel"/>
    <w:tmpl w:val="3CF026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9A9734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AAA76BB"/>
    <w:multiLevelType w:val="hybridMultilevel"/>
    <w:tmpl w:val="7FF451B0"/>
    <w:lvl w:ilvl="0" w:tplc="DE68C29A">
      <w:numFmt w:val="bullet"/>
      <w:lvlText w:val="•"/>
      <w:lvlJc w:val="left"/>
      <w:pPr>
        <w:ind w:left="1440" w:hanging="72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11795D"/>
    <w:multiLevelType w:val="hybridMultilevel"/>
    <w:tmpl w:val="83143330"/>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582B31"/>
    <w:multiLevelType w:val="hybridMultilevel"/>
    <w:tmpl w:val="7132E990"/>
    <w:lvl w:ilvl="0" w:tplc="DE68C29A">
      <w:numFmt w:val="bullet"/>
      <w:lvlText w:val="•"/>
      <w:lvlJc w:val="left"/>
      <w:pPr>
        <w:ind w:left="720" w:hanging="72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FF95286"/>
    <w:multiLevelType w:val="hybridMultilevel"/>
    <w:tmpl w:val="6598D034"/>
    <w:lvl w:ilvl="0" w:tplc="DE68C29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E31868"/>
    <w:multiLevelType w:val="multilevel"/>
    <w:tmpl w:val="FB6AC690"/>
    <w:lvl w:ilvl="0">
      <w:start w:val="1"/>
      <w:numFmt w:val="decimal"/>
      <w:lvlText w:val="%1."/>
      <w:lvlJc w:val="left"/>
      <w:pPr>
        <w:ind w:left="720" w:hanging="360"/>
      </w:pPr>
      <w:rPr>
        <w:rFonts w:hint="default"/>
      </w:rPr>
    </w:lvl>
    <w:lvl w:ilvl="1">
      <w:start w:val="1"/>
      <w:numFmt w:val="decimal"/>
      <w:lvlText w:val="%1.%2."/>
      <w:lvlJc w:val="left"/>
      <w:pPr>
        <w:ind w:left="1800" w:hanging="86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E5660BE"/>
    <w:multiLevelType w:val="multilevel"/>
    <w:tmpl w:val="260E4570"/>
    <w:lvl w:ilvl="0">
      <w:start w:val="1"/>
      <w:numFmt w:val="decimal"/>
      <w:lvlText w:val="%1."/>
      <w:lvlJc w:val="left"/>
      <w:pPr>
        <w:ind w:left="720" w:hanging="360"/>
      </w:pPr>
      <w:rPr>
        <w:rFonts w:hint="default"/>
      </w:rPr>
    </w:lvl>
    <w:lvl w:ilvl="1">
      <w:start w:val="1"/>
      <w:numFmt w:val="decimal"/>
      <w:lvlText w:val="%1.%2."/>
      <w:lvlJc w:val="left"/>
      <w:pPr>
        <w:ind w:left="1800" w:hanging="86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620B10B8"/>
    <w:multiLevelType w:val="hybridMultilevel"/>
    <w:tmpl w:val="421ED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BA31A32"/>
    <w:multiLevelType w:val="hybridMultilevel"/>
    <w:tmpl w:val="22625D04"/>
    <w:lvl w:ilvl="0" w:tplc="DE68C29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0B185A"/>
    <w:multiLevelType w:val="hybridMultilevel"/>
    <w:tmpl w:val="C5AA8DDE"/>
    <w:lvl w:ilvl="0" w:tplc="DE68C29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4C44750"/>
    <w:multiLevelType w:val="multilevel"/>
    <w:tmpl w:val="719CE5CA"/>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74FD6152"/>
    <w:multiLevelType w:val="hybridMultilevel"/>
    <w:tmpl w:val="E65E4214"/>
    <w:lvl w:ilvl="0" w:tplc="DE68C29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CD74E2"/>
    <w:multiLevelType w:val="hybridMultilevel"/>
    <w:tmpl w:val="0A2A5478"/>
    <w:lvl w:ilvl="0" w:tplc="640C7B7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E0602D7"/>
    <w:multiLevelType w:val="multilevel"/>
    <w:tmpl w:val="0409001F"/>
    <w:styleLink w:val="Style1"/>
    <w:lvl w:ilvl="0">
      <w:start w:val="1"/>
      <w:numFmt w:val="decimal"/>
      <w:lvlText w:val="%1."/>
      <w:lvlJc w:val="left"/>
      <w:pPr>
        <w:ind w:left="360" w:hanging="360"/>
      </w:pPr>
    </w:lvl>
    <w:lvl w:ilvl="1">
      <w:start w:val="1"/>
      <w:numFmt w:val="decimal"/>
      <w:lvlText w:val="%1.%2."/>
      <w:lvlJc w:val="left"/>
      <w:pPr>
        <w:ind w:left="187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15"/>
  </w:num>
  <w:num w:numId="3">
    <w:abstractNumId w:val="11"/>
  </w:num>
  <w:num w:numId="4">
    <w:abstractNumId w:val="18"/>
  </w:num>
  <w:num w:numId="5">
    <w:abstractNumId w:val="8"/>
  </w:num>
  <w:num w:numId="6">
    <w:abstractNumId w:val="2"/>
  </w:num>
  <w:num w:numId="7">
    <w:abstractNumId w:val="3"/>
  </w:num>
  <w:num w:numId="8">
    <w:abstractNumId w:val="1"/>
  </w:num>
  <w:num w:numId="9">
    <w:abstractNumId w:val="10"/>
  </w:num>
  <w:num w:numId="10">
    <w:abstractNumId w:val="16"/>
  </w:num>
  <w:num w:numId="11">
    <w:abstractNumId w:val="9"/>
  </w:num>
  <w:num w:numId="12">
    <w:abstractNumId w:val="6"/>
  </w:num>
  <w:num w:numId="13">
    <w:abstractNumId w:val="4"/>
  </w:num>
  <w:num w:numId="14">
    <w:abstractNumId w:val="12"/>
  </w:num>
  <w:num w:numId="15">
    <w:abstractNumId w:val="20"/>
  </w:num>
  <w:num w:numId="16">
    <w:abstractNumId w:val="7"/>
  </w:num>
  <w:num w:numId="17">
    <w:abstractNumId w:val="17"/>
  </w:num>
  <w:num w:numId="18">
    <w:abstractNumId w:val="13"/>
  </w:num>
  <w:num w:numId="19">
    <w:abstractNumId w:val="5"/>
  </w:num>
  <w:num w:numId="20">
    <w:abstractNumId w:val="0"/>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F036FD"/>
    <w:rsid w:val="00016F88"/>
    <w:rsid w:val="001A0193"/>
    <w:rsid w:val="001B53CE"/>
    <w:rsid w:val="00334A4C"/>
    <w:rsid w:val="00404CE6"/>
    <w:rsid w:val="00442744"/>
    <w:rsid w:val="007C6A43"/>
    <w:rsid w:val="00844C83"/>
    <w:rsid w:val="00981DF0"/>
    <w:rsid w:val="009A2C17"/>
    <w:rsid w:val="00D457C6"/>
    <w:rsid w:val="00EB0305"/>
    <w:rsid w:val="00F036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7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036FD"/>
    <w:rPr>
      <w:sz w:val="16"/>
      <w:szCs w:val="16"/>
    </w:rPr>
  </w:style>
  <w:style w:type="paragraph" w:styleId="CommentText">
    <w:name w:val="annotation text"/>
    <w:basedOn w:val="Normal"/>
    <w:link w:val="CommentTextChar"/>
    <w:uiPriority w:val="99"/>
    <w:semiHidden/>
    <w:unhideWhenUsed/>
    <w:rsid w:val="00F036FD"/>
    <w:pPr>
      <w:spacing w:after="0" w:line="240" w:lineRule="auto"/>
    </w:pPr>
    <w:rPr>
      <w:rFonts w:ascii="Times New Roman" w:eastAsia="SimSun" w:hAnsi="Times New Roman" w:cs="Times New Roman"/>
      <w:sz w:val="20"/>
      <w:szCs w:val="20"/>
      <w:lang w:eastAsia="zh-CN"/>
    </w:rPr>
  </w:style>
  <w:style w:type="character" w:customStyle="1" w:styleId="CommentTextChar">
    <w:name w:val="Comment Text Char"/>
    <w:basedOn w:val="DefaultParagraphFont"/>
    <w:link w:val="CommentText"/>
    <w:uiPriority w:val="99"/>
    <w:semiHidden/>
    <w:rsid w:val="00F036FD"/>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F036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6FD"/>
    <w:rPr>
      <w:rFonts w:ascii="Tahoma" w:hAnsi="Tahoma" w:cs="Tahoma"/>
      <w:sz w:val="16"/>
      <w:szCs w:val="16"/>
    </w:rPr>
  </w:style>
  <w:style w:type="paragraph" w:styleId="ListParagraph">
    <w:name w:val="List Paragraph"/>
    <w:basedOn w:val="Normal"/>
    <w:uiPriority w:val="34"/>
    <w:qFormat/>
    <w:rsid w:val="00404CE6"/>
    <w:pPr>
      <w:ind w:left="720"/>
      <w:contextualSpacing/>
    </w:pPr>
  </w:style>
  <w:style w:type="character" w:styleId="Hyperlink">
    <w:name w:val="Hyperlink"/>
    <w:basedOn w:val="DefaultParagraphFont"/>
    <w:uiPriority w:val="99"/>
    <w:unhideWhenUsed/>
    <w:rsid w:val="00404CE6"/>
    <w:rPr>
      <w:color w:val="0000FF" w:themeColor="hyperlink"/>
      <w:u w:val="single"/>
    </w:rPr>
  </w:style>
  <w:style w:type="character" w:styleId="FollowedHyperlink">
    <w:name w:val="FollowedHyperlink"/>
    <w:basedOn w:val="DefaultParagraphFont"/>
    <w:uiPriority w:val="99"/>
    <w:semiHidden/>
    <w:unhideWhenUsed/>
    <w:rsid w:val="00016F88"/>
    <w:rPr>
      <w:color w:val="800080" w:themeColor="followedHyperlink"/>
      <w:u w:val="single"/>
    </w:rPr>
  </w:style>
  <w:style w:type="numbering" w:customStyle="1" w:styleId="Style1">
    <w:name w:val="Style1"/>
    <w:uiPriority w:val="99"/>
    <w:rsid w:val="00D457C6"/>
    <w:pPr>
      <w:numPr>
        <w:numId w:val="1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fp-templates.com" TargetMode="External"/><Relationship Id="rId3" Type="http://schemas.openxmlformats.org/officeDocument/2006/relationships/settings" Target="settings.xml"/><Relationship Id="rId7" Type="http://schemas.openxmlformats.org/officeDocument/2006/relationships/hyperlink" Target="http://www.sneconsultan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ning.org" TargetMode="External"/><Relationship Id="rId5" Type="http://schemas.openxmlformats.org/officeDocument/2006/relationships/hyperlink" Target="http://www.managementhelp.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Sample_RFP</vt:lpstr>
    </vt:vector>
  </TitlesOfParts>
  <Company>HHS</Company>
  <LinksUpToDate>false</LinksUpToDate>
  <CharactersWithSpaces>6139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Sample_RFP</dc:title>
  <dc:subject>Sample Request for Proposal</dc:subject>
  <dc:creator>National Resource Center</dc:creator>
  <cp:keywords>Sample; RFP;</cp:keywords>
  <dc:description/>
  <cp:lastModifiedBy>Scott A. Jacob</cp:lastModifiedBy>
  <cp:revision>2</cp:revision>
  <dcterms:created xsi:type="dcterms:W3CDTF">2010-07-16T13:26:00Z</dcterms:created>
  <dcterms:modified xsi:type="dcterms:W3CDTF">2010-07-16T13:26:00Z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